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8EB" w:rsidRPr="00216EC6" w:rsidRDefault="008828EB" w:rsidP="008828E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16EC6">
        <w:rPr>
          <w:rFonts w:ascii="標楷體" w:eastAsia="標楷體" w:hAnsi="標楷體" w:hint="eastAsia"/>
          <w:b/>
          <w:sz w:val="40"/>
          <w:szCs w:val="40"/>
        </w:rPr>
        <w:t>有限責任法務部矯正署新竹監獄消費合作社</w:t>
      </w:r>
    </w:p>
    <w:p w:rsidR="007D6924" w:rsidRDefault="00BA2B52" w:rsidP="008828EB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</w:t>
      </w:r>
      <w:r w:rsidR="00954835">
        <w:rPr>
          <w:rFonts w:ascii="標楷體" w:eastAsia="標楷體" w:hAnsi="標楷體" w:hint="eastAsia"/>
          <w:b/>
          <w:sz w:val="36"/>
          <w:szCs w:val="36"/>
        </w:rPr>
        <w:t>1</w:t>
      </w:r>
      <w:r w:rsidR="009920BB">
        <w:rPr>
          <w:rFonts w:ascii="標楷體" w:eastAsia="標楷體" w:hAnsi="標楷體" w:hint="eastAsia"/>
          <w:b/>
          <w:sz w:val="36"/>
          <w:szCs w:val="36"/>
        </w:rPr>
        <w:t>4</w:t>
      </w:r>
      <w:r w:rsidR="00DA636A">
        <w:rPr>
          <w:rFonts w:ascii="標楷體" w:eastAsia="標楷體" w:hAnsi="標楷體" w:hint="eastAsia"/>
          <w:b/>
          <w:sz w:val="36"/>
          <w:szCs w:val="36"/>
        </w:rPr>
        <w:t>年</w:t>
      </w:r>
      <w:r w:rsidR="008F5A3D" w:rsidRPr="00216EC6">
        <w:rPr>
          <w:rFonts w:ascii="標楷體" w:eastAsia="標楷體" w:hAnsi="標楷體" w:hint="eastAsia"/>
          <w:b/>
          <w:sz w:val="36"/>
          <w:szCs w:val="36"/>
        </w:rPr>
        <w:t>度</w:t>
      </w:r>
      <w:r w:rsidR="004F0256" w:rsidRPr="00216EC6">
        <w:rPr>
          <w:rFonts w:ascii="標楷體" w:eastAsia="標楷體" w:hAnsi="標楷體" w:hint="eastAsia"/>
          <w:b/>
          <w:sz w:val="36"/>
          <w:szCs w:val="36"/>
        </w:rPr>
        <w:t>資源</w:t>
      </w:r>
      <w:r w:rsidR="007D6924" w:rsidRPr="00216EC6">
        <w:rPr>
          <w:rFonts w:ascii="標楷體" w:eastAsia="標楷體" w:hAnsi="標楷體" w:hint="eastAsia"/>
          <w:b/>
          <w:sz w:val="36"/>
          <w:szCs w:val="36"/>
        </w:rPr>
        <w:t>回收</w:t>
      </w:r>
      <w:r w:rsidR="008828EB" w:rsidRPr="00216EC6">
        <w:rPr>
          <w:rFonts w:ascii="標楷體" w:eastAsia="標楷體" w:hAnsi="標楷體" w:hint="eastAsia"/>
          <w:b/>
          <w:sz w:val="36"/>
          <w:szCs w:val="36"/>
        </w:rPr>
        <w:t>物品</w:t>
      </w:r>
      <w:r w:rsidR="008F5A3D" w:rsidRPr="00216EC6">
        <w:rPr>
          <w:rFonts w:ascii="標楷體" w:eastAsia="標楷體" w:hAnsi="標楷體" w:hint="eastAsia"/>
          <w:b/>
          <w:sz w:val="36"/>
          <w:szCs w:val="36"/>
        </w:rPr>
        <w:t>標售</w:t>
      </w:r>
      <w:r w:rsidR="004E2BB3" w:rsidRPr="00216EC6">
        <w:rPr>
          <w:rFonts w:ascii="標楷體" w:eastAsia="標楷體" w:hAnsi="標楷體" w:hint="eastAsia"/>
          <w:b/>
          <w:sz w:val="36"/>
          <w:szCs w:val="36"/>
        </w:rPr>
        <w:t>案標價清</w:t>
      </w:r>
      <w:r w:rsidR="007D6924" w:rsidRPr="00216EC6">
        <w:rPr>
          <w:rFonts w:ascii="標楷體" w:eastAsia="標楷體" w:hAnsi="標楷體" w:hint="eastAsia"/>
          <w:b/>
          <w:sz w:val="36"/>
          <w:szCs w:val="36"/>
        </w:rPr>
        <w:t>單</w:t>
      </w:r>
    </w:p>
    <w:p w:rsidR="00780D41" w:rsidRDefault="00780D41" w:rsidP="008828EB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9480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200"/>
        <w:gridCol w:w="1200"/>
        <w:gridCol w:w="3120"/>
        <w:gridCol w:w="1440"/>
      </w:tblGrid>
      <w:tr w:rsidR="004E2BB3" w:rsidTr="0067296B">
        <w:trPr>
          <w:cantSplit/>
          <w:trHeight w:val="676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2BB3" w:rsidRPr="00795159" w:rsidRDefault="004E2BB3" w:rsidP="004E2BB3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95159">
              <w:rPr>
                <w:rFonts w:eastAsia="標楷體" w:hint="eastAsia"/>
                <w:sz w:val="32"/>
                <w:szCs w:val="32"/>
              </w:rPr>
              <w:t>項次</w:t>
            </w:r>
          </w:p>
        </w:tc>
        <w:tc>
          <w:tcPr>
            <w:tcW w:w="1920" w:type="dxa"/>
            <w:tcBorders>
              <w:top w:val="single" w:sz="12" w:space="0" w:color="auto"/>
            </w:tcBorders>
            <w:vAlign w:val="center"/>
          </w:tcPr>
          <w:p w:rsidR="004E2BB3" w:rsidRPr="00795159" w:rsidRDefault="004E2BB3" w:rsidP="004E2BB3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95159">
              <w:rPr>
                <w:rFonts w:eastAsia="標楷體" w:hint="eastAsia"/>
                <w:sz w:val="32"/>
                <w:szCs w:val="32"/>
              </w:rPr>
              <w:t>類</w:t>
            </w:r>
            <w:r w:rsidRPr="00795159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795159">
              <w:rPr>
                <w:rFonts w:eastAsia="標楷體" w:hint="eastAsia"/>
                <w:sz w:val="32"/>
                <w:szCs w:val="32"/>
              </w:rPr>
              <w:t>別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4E2BB3" w:rsidRPr="00795159" w:rsidRDefault="004E2BB3" w:rsidP="004E2BB3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95159">
              <w:rPr>
                <w:rFonts w:eastAsia="標楷體" w:hint="eastAsia"/>
                <w:sz w:val="32"/>
                <w:szCs w:val="32"/>
              </w:rPr>
              <w:t>單位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4E2BB3" w:rsidRPr="00795159" w:rsidRDefault="004E2BB3" w:rsidP="004E2BB3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95159">
              <w:rPr>
                <w:rFonts w:eastAsia="標楷體" w:hint="eastAsia"/>
                <w:sz w:val="32"/>
                <w:szCs w:val="32"/>
              </w:rPr>
              <w:t>數量</w:t>
            </w:r>
          </w:p>
        </w:tc>
        <w:tc>
          <w:tcPr>
            <w:tcW w:w="31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2BB3" w:rsidRPr="00795159" w:rsidRDefault="004E2BB3" w:rsidP="004E2BB3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95159">
              <w:rPr>
                <w:rFonts w:eastAsia="標楷體" w:hint="eastAsia"/>
                <w:sz w:val="32"/>
                <w:szCs w:val="32"/>
              </w:rPr>
              <w:t>報價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E2BB3" w:rsidRPr="00795159" w:rsidRDefault="004E2BB3" w:rsidP="004E2BB3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95159">
              <w:rPr>
                <w:rFonts w:eastAsia="標楷體" w:hint="eastAsia"/>
                <w:sz w:val="32"/>
                <w:szCs w:val="32"/>
              </w:rPr>
              <w:t>備</w:t>
            </w:r>
            <w:r w:rsidRPr="00795159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795159">
              <w:rPr>
                <w:rFonts w:eastAsia="標楷體" w:hint="eastAsia"/>
                <w:sz w:val="32"/>
                <w:szCs w:val="32"/>
              </w:rPr>
              <w:t>註</w:t>
            </w:r>
          </w:p>
        </w:tc>
      </w:tr>
      <w:tr w:rsidR="009D7D82" w:rsidTr="003F127E">
        <w:trPr>
          <w:cantSplit/>
          <w:trHeight w:val="963"/>
        </w:trPr>
        <w:tc>
          <w:tcPr>
            <w:tcW w:w="600" w:type="dxa"/>
            <w:tcBorders>
              <w:left w:val="single" w:sz="12" w:space="0" w:color="auto"/>
            </w:tcBorders>
            <w:vAlign w:val="center"/>
          </w:tcPr>
          <w:p w:rsidR="009D7D82" w:rsidRPr="00795159" w:rsidRDefault="009D7D82" w:rsidP="009D7D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515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920" w:type="dxa"/>
            <w:vAlign w:val="center"/>
          </w:tcPr>
          <w:p w:rsidR="009D7D82" w:rsidRPr="00795159" w:rsidRDefault="009D7D82" w:rsidP="009D7D82">
            <w:pPr>
              <w:ind w:leftChars="50" w:left="12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795159">
              <w:rPr>
                <w:rFonts w:ascii="標楷體" w:eastAsia="標楷體" w:hint="eastAsia"/>
                <w:sz w:val="32"/>
                <w:szCs w:val="32"/>
              </w:rPr>
              <w:t>廢紙</w:t>
            </w:r>
          </w:p>
        </w:tc>
        <w:tc>
          <w:tcPr>
            <w:tcW w:w="1200" w:type="dxa"/>
            <w:vAlign w:val="center"/>
          </w:tcPr>
          <w:p w:rsidR="009D7D82" w:rsidRPr="00795159" w:rsidRDefault="009D7D82" w:rsidP="009D7D82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795159">
              <w:rPr>
                <w:rFonts w:ascii="標楷體" w:eastAsia="標楷體" w:hint="eastAsia"/>
                <w:sz w:val="32"/>
                <w:szCs w:val="32"/>
              </w:rPr>
              <w:t>公斤</w:t>
            </w:r>
          </w:p>
        </w:tc>
        <w:tc>
          <w:tcPr>
            <w:tcW w:w="1200" w:type="dxa"/>
            <w:vAlign w:val="center"/>
          </w:tcPr>
          <w:p w:rsidR="009D7D82" w:rsidRPr="00795159" w:rsidRDefault="009D7D82" w:rsidP="009D7D82">
            <w:pPr>
              <w:ind w:left="17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  <w:vAlign w:val="center"/>
          </w:tcPr>
          <w:p w:rsidR="009D7D82" w:rsidRPr="00795159" w:rsidRDefault="009D7D82" w:rsidP="009D7D82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7D82" w:rsidRPr="00795159" w:rsidRDefault="009D7D82" w:rsidP="009D7D82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9920BB" w:rsidTr="003F127E">
        <w:trPr>
          <w:cantSplit/>
          <w:trHeight w:val="708"/>
        </w:trPr>
        <w:tc>
          <w:tcPr>
            <w:tcW w:w="600" w:type="dxa"/>
            <w:tcBorders>
              <w:left w:val="single" w:sz="12" w:space="0" w:color="auto"/>
            </w:tcBorders>
            <w:vAlign w:val="center"/>
          </w:tcPr>
          <w:p w:rsidR="009920BB" w:rsidRPr="00795159" w:rsidRDefault="009920BB" w:rsidP="009D7D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920" w:type="dxa"/>
            <w:vAlign w:val="center"/>
          </w:tcPr>
          <w:p w:rsidR="009920BB" w:rsidRPr="00795159" w:rsidRDefault="009920BB" w:rsidP="009D7D82">
            <w:pPr>
              <w:ind w:leftChars="50" w:left="12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廢電池</w:t>
            </w:r>
          </w:p>
        </w:tc>
        <w:tc>
          <w:tcPr>
            <w:tcW w:w="1200" w:type="dxa"/>
            <w:vAlign w:val="center"/>
          </w:tcPr>
          <w:p w:rsidR="009920BB" w:rsidRPr="00795159" w:rsidRDefault="009920BB" w:rsidP="009D7D82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795159">
              <w:rPr>
                <w:rFonts w:ascii="標楷體" w:eastAsia="標楷體" w:hint="eastAsia"/>
                <w:sz w:val="32"/>
                <w:szCs w:val="32"/>
              </w:rPr>
              <w:t>公斤</w:t>
            </w:r>
          </w:p>
        </w:tc>
        <w:tc>
          <w:tcPr>
            <w:tcW w:w="1200" w:type="dxa"/>
            <w:vAlign w:val="center"/>
          </w:tcPr>
          <w:p w:rsidR="009920BB" w:rsidRPr="00795159" w:rsidRDefault="009920BB" w:rsidP="009D7D82">
            <w:pPr>
              <w:ind w:left="17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  <w:vAlign w:val="center"/>
          </w:tcPr>
          <w:p w:rsidR="009920BB" w:rsidRPr="00795159" w:rsidRDefault="009920BB" w:rsidP="009D7D82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20BB" w:rsidRPr="00795159" w:rsidRDefault="009920BB" w:rsidP="009D7D82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9920BB" w:rsidTr="003F127E">
        <w:trPr>
          <w:cantSplit/>
          <w:trHeight w:val="703"/>
        </w:trPr>
        <w:tc>
          <w:tcPr>
            <w:tcW w:w="600" w:type="dxa"/>
            <w:tcBorders>
              <w:left w:val="single" w:sz="12" w:space="0" w:color="auto"/>
            </w:tcBorders>
            <w:vAlign w:val="center"/>
          </w:tcPr>
          <w:p w:rsidR="009920BB" w:rsidRDefault="009920BB" w:rsidP="009D7D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920" w:type="dxa"/>
            <w:vAlign w:val="center"/>
          </w:tcPr>
          <w:p w:rsidR="009920BB" w:rsidRDefault="009920BB" w:rsidP="009D7D82">
            <w:pPr>
              <w:ind w:leftChars="50" w:left="12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廢鐵</w:t>
            </w:r>
          </w:p>
        </w:tc>
        <w:tc>
          <w:tcPr>
            <w:tcW w:w="1200" w:type="dxa"/>
            <w:vAlign w:val="center"/>
          </w:tcPr>
          <w:p w:rsidR="009920BB" w:rsidRPr="00795159" w:rsidRDefault="009920BB" w:rsidP="009D7D82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795159">
              <w:rPr>
                <w:rFonts w:ascii="標楷體" w:eastAsia="標楷體" w:hint="eastAsia"/>
                <w:sz w:val="32"/>
                <w:szCs w:val="32"/>
              </w:rPr>
              <w:t>公斤</w:t>
            </w:r>
          </w:p>
        </w:tc>
        <w:tc>
          <w:tcPr>
            <w:tcW w:w="1200" w:type="dxa"/>
            <w:vAlign w:val="center"/>
          </w:tcPr>
          <w:p w:rsidR="009920BB" w:rsidRPr="00795159" w:rsidRDefault="009920BB" w:rsidP="009D7D82">
            <w:pPr>
              <w:ind w:left="17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  <w:vAlign w:val="center"/>
          </w:tcPr>
          <w:p w:rsidR="009920BB" w:rsidRPr="00795159" w:rsidRDefault="009920BB" w:rsidP="009D7D82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20BB" w:rsidRPr="00795159" w:rsidRDefault="009920BB" w:rsidP="009D7D82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9920BB" w:rsidTr="003F127E">
        <w:trPr>
          <w:cantSplit/>
          <w:trHeight w:val="828"/>
        </w:trPr>
        <w:tc>
          <w:tcPr>
            <w:tcW w:w="600" w:type="dxa"/>
            <w:tcBorders>
              <w:left w:val="single" w:sz="12" w:space="0" w:color="auto"/>
            </w:tcBorders>
            <w:vAlign w:val="center"/>
          </w:tcPr>
          <w:p w:rsidR="009920BB" w:rsidRDefault="009920BB" w:rsidP="009D7D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920" w:type="dxa"/>
            <w:vAlign w:val="center"/>
          </w:tcPr>
          <w:p w:rsidR="009920BB" w:rsidRDefault="009920BB" w:rsidP="009D7D82">
            <w:pPr>
              <w:ind w:leftChars="50" w:left="120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廢寶特瓶</w:t>
            </w:r>
          </w:p>
        </w:tc>
        <w:tc>
          <w:tcPr>
            <w:tcW w:w="1200" w:type="dxa"/>
            <w:vAlign w:val="center"/>
          </w:tcPr>
          <w:p w:rsidR="009920BB" w:rsidRPr="00795159" w:rsidRDefault="009920BB" w:rsidP="009D7D82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公斤</w:t>
            </w:r>
          </w:p>
        </w:tc>
        <w:tc>
          <w:tcPr>
            <w:tcW w:w="1200" w:type="dxa"/>
            <w:vAlign w:val="center"/>
          </w:tcPr>
          <w:p w:rsidR="009920BB" w:rsidRPr="00795159" w:rsidRDefault="009920BB" w:rsidP="009D7D82">
            <w:pPr>
              <w:ind w:left="17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  <w:vAlign w:val="center"/>
          </w:tcPr>
          <w:p w:rsidR="009920BB" w:rsidRPr="00795159" w:rsidRDefault="009920BB" w:rsidP="009D7D82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20BB" w:rsidRPr="00795159" w:rsidRDefault="009920BB" w:rsidP="009D7D82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4E2BB3" w:rsidTr="0067296B">
        <w:trPr>
          <w:cantSplit/>
          <w:trHeight w:val="3810"/>
        </w:trPr>
        <w:tc>
          <w:tcPr>
            <w:tcW w:w="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2BB3" w:rsidRPr="00216EC6" w:rsidRDefault="006705C5" w:rsidP="00216EC6">
            <w:pPr>
              <w:tabs>
                <w:tab w:val="left" w:pos="4920"/>
              </w:tabs>
              <w:ind w:left="510" w:right="170" w:hangingChars="150" w:hanging="510"/>
              <w:jc w:val="center"/>
              <w:rPr>
                <w:rFonts w:eastAsia="標楷體"/>
                <w:sz w:val="34"/>
                <w:szCs w:val="34"/>
              </w:rPr>
            </w:pPr>
            <w:r w:rsidRPr="00216EC6">
              <w:rPr>
                <w:rFonts w:eastAsia="標楷體" w:hint="eastAsia"/>
                <w:sz w:val="34"/>
                <w:szCs w:val="34"/>
              </w:rPr>
              <w:t>附</w:t>
            </w:r>
          </w:p>
          <w:p w:rsidR="006705C5" w:rsidRPr="00216EC6" w:rsidRDefault="006705C5" w:rsidP="00216EC6">
            <w:pPr>
              <w:tabs>
                <w:tab w:val="left" w:pos="4920"/>
              </w:tabs>
              <w:ind w:left="510" w:right="170" w:hangingChars="150" w:hanging="510"/>
              <w:jc w:val="center"/>
              <w:rPr>
                <w:rFonts w:eastAsia="標楷體"/>
                <w:sz w:val="34"/>
                <w:szCs w:val="34"/>
              </w:rPr>
            </w:pPr>
          </w:p>
          <w:p w:rsidR="006705C5" w:rsidRPr="00216EC6" w:rsidRDefault="006705C5" w:rsidP="00216EC6">
            <w:pPr>
              <w:tabs>
                <w:tab w:val="left" w:pos="4920"/>
              </w:tabs>
              <w:ind w:left="510" w:right="170" w:hangingChars="150" w:hanging="510"/>
              <w:jc w:val="center"/>
              <w:rPr>
                <w:rFonts w:eastAsia="標楷體"/>
                <w:sz w:val="34"/>
                <w:szCs w:val="34"/>
              </w:rPr>
            </w:pPr>
            <w:r w:rsidRPr="00216EC6">
              <w:rPr>
                <w:rFonts w:eastAsia="標楷體" w:hint="eastAsia"/>
                <w:sz w:val="34"/>
                <w:szCs w:val="34"/>
              </w:rPr>
              <w:t>註</w:t>
            </w:r>
          </w:p>
          <w:p w:rsidR="006705C5" w:rsidRPr="00216EC6" w:rsidRDefault="006705C5" w:rsidP="00216EC6">
            <w:pPr>
              <w:tabs>
                <w:tab w:val="left" w:pos="4920"/>
              </w:tabs>
              <w:ind w:left="510" w:right="170" w:hangingChars="150" w:hanging="510"/>
              <w:jc w:val="center"/>
              <w:rPr>
                <w:rFonts w:eastAsia="標楷體"/>
                <w:sz w:val="34"/>
                <w:szCs w:val="34"/>
              </w:rPr>
            </w:pPr>
          </w:p>
          <w:p w:rsidR="006705C5" w:rsidRPr="00216EC6" w:rsidRDefault="006705C5" w:rsidP="00216EC6">
            <w:pPr>
              <w:tabs>
                <w:tab w:val="left" w:pos="4920"/>
              </w:tabs>
              <w:ind w:left="510" w:right="170" w:hangingChars="150" w:hanging="510"/>
              <w:jc w:val="center"/>
              <w:rPr>
                <w:rFonts w:eastAsia="標楷體"/>
                <w:sz w:val="34"/>
                <w:szCs w:val="34"/>
              </w:rPr>
            </w:pPr>
            <w:r w:rsidRPr="00216EC6">
              <w:rPr>
                <w:rFonts w:eastAsia="標楷體" w:hint="eastAsia"/>
                <w:sz w:val="34"/>
                <w:szCs w:val="34"/>
              </w:rPr>
              <w:t>事</w:t>
            </w:r>
          </w:p>
          <w:p w:rsidR="006705C5" w:rsidRPr="00216EC6" w:rsidRDefault="006705C5" w:rsidP="00216EC6">
            <w:pPr>
              <w:tabs>
                <w:tab w:val="left" w:pos="4920"/>
              </w:tabs>
              <w:ind w:left="510" w:right="170" w:hangingChars="150" w:hanging="510"/>
              <w:jc w:val="center"/>
              <w:rPr>
                <w:rFonts w:eastAsia="標楷體"/>
                <w:sz w:val="34"/>
                <w:szCs w:val="34"/>
              </w:rPr>
            </w:pPr>
          </w:p>
          <w:p w:rsidR="006705C5" w:rsidRPr="008F5A3D" w:rsidRDefault="006705C5" w:rsidP="00216EC6">
            <w:pPr>
              <w:tabs>
                <w:tab w:val="left" w:pos="4920"/>
              </w:tabs>
              <w:ind w:left="510" w:right="170" w:hangingChars="150" w:hanging="510"/>
              <w:jc w:val="center"/>
              <w:rPr>
                <w:rFonts w:eastAsia="標楷體"/>
                <w:sz w:val="32"/>
              </w:rPr>
            </w:pPr>
            <w:r w:rsidRPr="00216EC6">
              <w:rPr>
                <w:rFonts w:eastAsia="標楷體" w:hint="eastAsia"/>
                <w:sz w:val="34"/>
                <w:szCs w:val="34"/>
              </w:rPr>
              <w:t>項</w:t>
            </w:r>
          </w:p>
        </w:tc>
        <w:tc>
          <w:tcPr>
            <w:tcW w:w="888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2BB3" w:rsidRPr="00AF41C4" w:rsidRDefault="004E2BB3" w:rsidP="00DE1168">
            <w:pPr>
              <w:tabs>
                <w:tab w:val="left" w:pos="4920"/>
              </w:tabs>
              <w:spacing w:beforeLines="20" w:before="72"/>
              <w:rPr>
                <w:rFonts w:ascii="標楷體" w:eastAsia="標楷體"/>
                <w:b/>
                <w:sz w:val="32"/>
              </w:rPr>
            </w:pPr>
            <w:r w:rsidRPr="00AF41C4">
              <w:rPr>
                <w:rFonts w:ascii="標楷體" w:eastAsia="標楷體" w:hint="eastAsia"/>
                <w:b/>
                <w:sz w:val="32"/>
              </w:rPr>
              <w:t>報價須知</w:t>
            </w:r>
          </w:p>
          <w:p w:rsidR="004E2BB3" w:rsidRPr="008F5A3D" w:rsidRDefault="004E2BB3" w:rsidP="004E2BB3">
            <w:pPr>
              <w:tabs>
                <w:tab w:val="left" w:pos="4920"/>
              </w:tabs>
              <w:rPr>
                <w:rFonts w:eastAsia="標楷體"/>
                <w:sz w:val="32"/>
              </w:rPr>
            </w:pPr>
            <w:r w:rsidRPr="008F5A3D">
              <w:rPr>
                <w:rFonts w:eastAsia="標楷體"/>
                <w:sz w:val="32"/>
              </w:rPr>
              <w:t>1</w:t>
            </w:r>
            <w:r>
              <w:rPr>
                <w:rFonts w:eastAsia="標楷體" w:hint="eastAsia"/>
                <w:sz w:val="32"/>
              </w:rPr>
              <w:t>、</w:t>
            </w:r>
            <w:r w:rsidRPr="008F5A3D">
              <w:rPr>
                <w:rFonts w:eastAsia="標楷體"/>
                <w:sz w:val="32"/>
              </w:rPr>
              <w:t>請以本</w:t>
            </w:r>
            <w:r w:rsidR="00C92418">
              <w:rPr>
                <w:rFonts w:eastAsia="標楷體" w:hint="eastAsia"/>
                <w:sz w:val="32"/>
              </w:rPr>
              <w:t>標</w:t>
            </w:r>
            <w:r w:rsidRPr="008F5A3D">
              <w:rPr>
                <w:rFonts w:eastAsia="標楷體"/>
                <w:sz w:val="32"/>
              </w:rPr>
              <w:t>價單報</w:t>
            </w:r>
            <w:bookmarkStart w:id="0" w:name="_GoBack"/>
            <w:bookmarkEnd w:id="0"/>
            <w:r w:rsidRPr="008F5A3D">
              <w:rPr>
                <w:rFonts w:eastAsia="標楷體"/>
                <w:sz w:val="32"/>
              </w:rPr>
              <w:t>價，如有塗改請加蓋負責人印章。</w:t>
            </w:r>
          </w:p>
          <w:p w:rsidR="004E2BB3" w:rsidRPr="008F5A3D" w:rsidRDefault="004E2BB3" w:rsidP="004E2BB3">
            <w:pPr>
              <w:tabs>
                <w:tab w:val="left" w:pos="4920"/>
              </w:tabs>
              <w:ind w:right="170" w:hanging="320"/>
              <w:rPr>
                <w:rFonts w:eastAsia="標楷體"/>
                <w:sz w:val="32"/>
              </w:rPr>
            </w:pPr>
            <w:r w:rsidRPr="008F5A3D">
              <w:rPr>
                <w:rFonts w:eastAsia="標楷體"/>
                <w:sz w:val="32"/>
              </w:rPr>
              <w:t>2.</w:t>
            </w:r>
            <w:r>
              <w:rPr>
                <w:rFonts w:eastAsia="標楷體" w:hint="eastAsia"/>
                <w:sz w:val="32"/>
              </w:rPr>
              <w:t xml:space="preserve"> 2</w:t>
            </w:r>
            <w:r>
              <w:rPr>
                <w:rFonts w:eastAsia="標楷體" w:hint="eastAsia"/>
                <w:sz w:val="32"/>
              </w:rPr>
              <w:t>、各項廢棄物</w:t>
            </w:r>
            <w:r w:rsidR="00EB57C0">
              <w:rPr>
                <w:rFonts w:eastAsia="標楷體"/>
                <w:sz w:val="32"/>
              </w:rPr>
              <w:t>回收之運費</w:t>
            </w:r>
            <w:r w:rsidRPr="008F5A3D">
              <w:rPr>
                <w:rFonts w:eastAsia="標楷體"/>
                <w:sz w:val="32"/>
              </w:rPr>
              <w:t>，由得標廠商</w:t>
            </w:r>
            <w:r>
              <w:rPr>
                <w:rFonts w:eastAsia="標楷體" w:hint="eastAsia"/>
                <w:sz w:val="32"/>
              </w:rPr>
              <w:t>自行負責</w:t>
            </w:r>
            <w:r w:rsidR="00EB57C0">
              <w:rPr>
                <w:rFonts w:eastAsia="標楷體" w:hint="eastAsia"/>
                <w:sz w:val="32"/>
              </w:rPr>
              <w:t>，</w:t>
            </w:r>
            <w:r w:rsidR="00EB57C0" w:rsidRPr="008F5A3D">
              <w:rPr>
                <w:rFonts w:eastAsia="標楷體"/>
                <w:sz w:val="32"/>
              </w:rPr>
              <w:t>過磅費</w:t>
            </w:r>
            <w:r w:rsidR="00EB57C0">
              <w:rPr>
                <w:rFonts w:eastAsia="標楷體" w:hint="eastAsia"/>
                <w:sz w:val="32"/>
              </w:rPr>
              <w:t>由本監負擔</w:t>
            </w:r>
            <w:r w:rsidRPr="008F5A3D">
              <w:rPr>
                <w:rFonts w:eastAsia="標楷體"/>
                <w:sz w:val="32"/>
              </w:rPr>
              <w:t>。</w:t>
            </w:r>
          </w:p>
          <w:p w:rsidR="004E2BB3" w:rsidRPr="008F5A3D" w:rsidRDefault="004E2BB3" w:rsidP="004E2BB3">
            <w:pPr>
              <w:tabs>
                <w:tab w:val="left" w:pos="4920"/>
              </w:tabs>
              <w:ind w:right="170" w:hanging="320"/>
              <w:rPr>
                <w:rFonts w:eastAsia="標楷體"/>
                <w:sz w:val="32"/>
              </w:rPr>
            </w:pPr>
            <w:r w:rsidRPr="008F5A3D">
              <w:rPr>
                <w:rFonts w:eastAsia="標楷體"/>
                <w:sz w:val="32"/>
              </w:rPr>
              <w:t>3.</w:t>
            </w:r>
            <w:r>
              <w:rPr>
                <w:rFonts w:eastAsia="標楷體" w:hint="eastAsia"/>
                <w:sz w:val="32"/>
              </w:rPr>
              <w:t xml:space="preserve"> 3</w:t>
            </w:r>
            <w:r>
              <w:rPr>
                <w:rFonts w:eastAsia="標楷體" w:hint="eastAsia"/>
                <w:sz w:val="32"/>
              </w:rPr>
              <w:t>、</w:t>
            </w:r>
            <w:r w:rsidRPr="008F5A3D">
              <w:rPr>
                <w:rFonts w:eastAsia="標楷體"/>
                <w:sz w:val="32"/>
              </w:rPr>
              <w:t>合約期限：自民國</w:t>
            </w:r>
            <w:r w:rsidR="00875A5F">
              <w:rPr>
                <w:rFonts w:eastAsia="標楷體"/>
                <w:sz w:val="32"/>
              </w:rPr>
              <w:t>1</w:t>
            </w:r>
            <w:r w:rsidR="00954835">
              <w:rPr>
                <w:rFonts w:eastAsia="標楷體" w:hint="eastAsia"/>
                <w:sz w:val="32"/>
              </w:rPr>
              <w:t>1</w:t>
            </w:r>
            <w:r w:rsidR="003F127E">
              <w:rPr>
                <w:rFonts w:eastAsia="標楷體" w:hint="eastAsia"/>
                <w:sz w:val="32"/>
              </w:rPr>
              <w:t>4</w:t>
            </w:r>
            <w:r w:rsidRPr="008F5A3D">
              <w:rPr>
                <w:rFonts w:eastAsia="標楷體"/>
                <w:sz w:val="32"/>
              </w:rPr>
              <w:t>年</w:t>
            </w:r>
            <w:r w:rsidR="0029532C">
              <w:rPr>
                <w:rFonts w:eastAsia="標楷體" w:hint="eastAsia"/>
                <w:sz w:val="32"/>
              </w:rPr>
              <w:t>1</w:t>
            </w:r>
            <w:r w:rsidRPr="008F5A3D">
              <w:rPr>
                <w:rFonts w:eastAsia="標楷體"/>
                <w:sz w:val="32"/>
              </w:rPr>
              <w:t>月</w:t>
            </w:r>
            <w:r w:rsidRPr="008F5A3D">
              <w:rPr>
                <w:rFonts w:eastAsia="標楷體"/>
                <w:sz w:val="32"/>
              </w:rPr>
              <w:t>1</w:t>
            </w:r>
            <w:r w:rsidRPr="008F5A3D">
              <w:rPr>
                <w:rFonts w:eastAsia="標楷體"/>
                <w:sz w:val="32"/>
              </w:rPr>
              <w:t>日</w:t>
            </w:r>
            <w:r w:rsidR="00D54081">
              <w:rPr>
                <w:rFonts w:eastAsia="標楷體"/>
                <w:sz w:val="32"/>
              </w:rPr>
              <w:t>至</w:t>
            </w:r>
            <w:r w:rsidR="00954835">
              <w:rPr>
                <w:rFonts w:eastAsia="標楷體" w:hint="eastAsia"/>
                <w:sz w:val="32"/>
              </w:rPr>
              <w:t>11</w:t>
            </w:r>
            <w:r w:rsidR="003F127E">
              <w:rPr>
                <w:rFonts w:eastAsia="標楷體" w:hint="eastAsia"/>
                <w:sz w:val="32"/>
              </w:rPr>
              <w:t>4</w:t>
            </w:r>
            <w:r w:rsidRPr="008F5A3D">
              <w:rPr>
                <w:rFonts w:eastAsia="標楷體"/>
                <w:sz w:val="32"/>
              </w:rPr>
              <w:t>年</w:t>
            </w:r>
            <w:r w:rsidR="003F127E">
              <w:rPr>
                <w:rFonts w:eastAsia="標楷體" w:hint="eastAsia"/>
                <w:sz w:val="32"/>
              </w:rPr>
              <w:t>12</w:t>
            </w:r>
            <w:r w:rsidRPr="008F5A3D">
              <w:rPr>
                <w:rFonts w:eastAsia="標楷體"/>
                <w:sz w:val="32"/>
              </w:rPr>
              <w:t>月</w:t>
            </w:r>
            <w:r w:rsidRPr="008F5A3D">
              <w:rPr>
                <w:rFonts w:eastAsia="標楷體"/>
                <w:sz w:val="32"/>
              </w:rPr>
              <w:t>31</w:t>
            </w:r>
            <w:r w:rsidRPr="008F5A3D">
              <w:rPr>
                <w:rFonts w:eastAsia="標楷體"/>
                <w:sz w:val="32"/>
              </w:rPr>
              <w:t>日。</w:t>
            </w:r>
          </w:p>
          <w:p w:rsidR="0029532C" w:rsidRDefault="004E2BB3" w:rsidP="004E2BB3">
            <w:pPr>
              <w:tabs>
                <w:tab w:val="left" w:pos="4920"/>
              </w:tabs>
              <w:ind w:right="170"/>
              <w:rPr>
                <w:rFonts w:eastAsia="標楷體"/>
                <w:bCs/>
                <w:sz w:val="32"/>
              </w:rPr>
            </w:pPr>
            <w:r w:rsidRPr="008F5A3D">
              <w:rPr>
                <w:rFonts w:eastAsia="標楷體"/>
                <w:bCs/>
                <w:sz w:val="32"/>
              </w:rPr>
              <w:t>4</w:t>
            </w:r>
            <w:r>
              <w:rPr>
                <w:rFonts w:eastAsia="標楷體" w:hint="eastAsia"/>
                <w:bCs/>
                <w:sz w:val="32"/>
              </w:rPr>
              <w:t>、</w:t>
            </w:r>
            <w:r w:rsidRPr="008F5A3D">
              <w:rPr>
                <w:rFonts w:eastAsia="標楷體"/>
                <w:bCs/>
                <w:sz w:val="32"/>
              </w:rPr>
              <w:t>報價時</w:t>
            </w:r>
            <w:r>
              <w:rPr>
                <w:rFonts w:eastAsia="標楷體" w:hint="eastAsia"/>
                <w:bCs/>
                <w:sz w:val="32"/>
              </w:rPr>
              <w:t>，</w:t>
            </w:r>
            <w:r w:rsidRPr="008F5A3D">
              <w:rPr>
                <w:rFonts w:eastAsia="標楷體"/>
                <w:bCs/>
                <w:sz w:val="32"/>
              </w:rPr>
              <w:t>以</w:t>
            </w:r>
            <w:r>
              <w:rPr>
                <w:rFonts w:eastAsia="標楷體" w:hint="eastAsia"/>
                <w:bCs/>
                <w:sz w:val="32"/>
              </w:rPr>
              <w:t>「公斤」</w:t>
            </w:r>
            <w:r w:rsidRPr="008F5A3D">
              <w:rPr>
                <w:rFonts w:eastAsia="標楷體"/>
                <w:bCs/>
                <w:sz w:val="32"/>
              </w:rPr>
              <w:t>為單位，計算至元、角，分不予計算</w:t>
            </w:r>
            <w:r w:rsidR="0029532C">
              <w:rPr>
                <w:rFonts w:eastAsia="標楷體" w:hint="eastAsia"/>
                <w:bCs/>
                <w:sz w:val="32"/>
              </w:rPr>
              <w:t>。</w:t>
            </w:r>
          </w:p>
          <w:p w:rsidR="004E2BB3" w:rsidRPr="0037509B" w:rsidRDefault="004E2BB3" w:rsidP="004E2BB3">
            <w:pPr>
              <w:tabs>
                <w:tab w:val="left" w:pos="4920"/>
              </w:tabs>
              <w:ind w:right="170"/>
              <w:rPr>
                <w:rFonts w:eastAsia="標楷體"/>
                <w:sz w:val="32"/>
                <w:szCs w:val="32"/>
              </w:rPr>
            </w:pPr>
            <w:r w:rsidRPr="008F5A3D">
              <w:rPr>
                <w:rFonts w:eastAsia="標楷體"/>
                <w:sz w:val="32"/>
              </w:rPr>
              <w:t>5</w:t>
            </w:r>
            <w:r>
              <w:rPr>
                <w:rFonts w:eastAsia="標楷體" w:hint="eastAsia"/>
                <w:sz w:val="32"/>
              </w:rPr>
              <w:t>、</w:t>
            </w:r>
            <w:r w:rsidRPr="008F5A3D">
              <w:rPr>
                <w:rFonts w:eastAsia="標楷體"/>
                <w:sz w:val="32"/>
              </w:rPr>
              <w:t>比價方式：</w:t>
            </w:r>
            <w:r w:rsidRPr="0037509B">
              <w:rPr>
                <w:rFonts w:eastAsia="標楷體"/>
                <w:sz w:val="32"/>
                <w:szCs w:val="32"/>
              </w:rPr>
              <w:t>以</w:t>
            </w:r>
            <w:r w:rsidRPr="0037509B">
              <w:rPr>
                <w:rFonts w:eastAsia="標楷體" w:hint="eastAsia"/>
                <w:sz w:val="32"/>
                <w:szCs w:val="32"/>
              </w:rPr>
              <w:t>各</w:t>
            </w:r>
            <w:r>
              <w:rPr>
                <w:rFonts w:eastAsia="標楷體" w:hint="eastAsia"/>
                <w:sz w:val="32"/>
                <w:szCs w:val="32"/>
              </w:rPr>
              <w:t>項</w:t>
            </w:r>
            <w:r w:rsidRPr="0037509B">
              <w:rPr>
                <w:rFonts w:eastAsia="標楷體"/>
                <w:sz w:val="32"/>
                <w:szCs w:val="32"/>
              </w:rPr>
              <w:t>單價之報價最高</w:t>
            </w:r>
            <w:r w:rsidRPr="0037509B">
              <w:rPr>
                <w:rFonts w:ascii="標楷體" w:eastAsia="標楷體" w:hint="eastAsia"/>
                <w:sz w:val="32"/>
                <w:szCs w:val="32"/>
              </w:rPr>
              <w:t>且高於底價者為得標</w:t>
            </w:r>
            <w:r w:rsidRPr="0037509B">
              <w:rPr>
                <w:rFonts w:eastAsia="標楷體"/>
                <w:sz w:val="32"/>
                <w:szCs w:val="32"/>
              </w:rPr>
              <w:t>。</w:t>
            </w:r>
          </w:p>
          <w:p w:rsidR="004E2BB3" w:rsidRPr="006705C5" w:rsidRDefault="004E2BB3" w:rsidP="006705C5">
            <w:pPr>
              <w:kinsoku w:val="0"/>
              <w:overflowPunct w:val="0"/>
              <w:spacing w:line="420" w:lineRule="exact"/>
              <w:ind w:left="480" w:hangingChars="150" w:hanging="480"/>
              <w:jc w:val="both"/>
              <w:rPr>
                <w:rFonts w:eastAsia="標楷體"/>
                <w:sz w:val="32"/>
              </w:rPr>
            </w:pPr>
            <w:r w:rsidRPr="008F5A3D">
              <w:rPr>
                <w:rFonts w:eastAsia="標楷體"/>
                <w:sz w:val="32"/>
              </w:rPr>
              <w:t>6</w:t>
            </w:r>
            <w:r>
              <w:rPr>
                <w:rFonts w:eastAsia="標楷體" w:hint="eastAsia"/>
                <w:sz w:val="32"/>
              </w:rPr>
              <w:t>、</w:t>
            </w:r>
            <w:r w:rsidRPr="0037509B">
              <w:rPr>
                <w:rFonts w:eastAsia="標楷體" w:hint="eastAsia"/>
                <w:sz w:val="32"/>
                <w:szCs w:val="32"/>
              </w:rPr>
              <w:t>得標者之押標金移作履約保證金</w:t>
            </w:r>
            <w:r>
              <w:rPr>
                <w:rFonts w:eastAsia="標楷體" w:hint="eastAsia"/>
                <w:sz w:val="32"/>
                <w:szCs w:val="32"/>
              </w:rPr>
              <w:t>（</w:t>
            </w:r>
            <w:r>
              <w:rPr>
                <w:rFonts w:eastAsia="標楷體" w:hint="eastAsia"/>
                <w:sz w:val="32"/>
              </w:rPr>
              <w:t>銀行支票或郵局匯票均可</w:t>
            </w:r>
            <w:r>
              <w:rPr>
                <w:rFonts w:eastAsia="標楷體" w:hint="eastAsia"/>
                <w:sz w:val="32"/>
                <w:szCs w:val="32"/>
              </w:rPr>
              <w:t>）</w:t>
            </w:r>
            <w:r w:rsidRPr="0037509B">
              <w:rPr>
                <w:rFonts w:eastAsia="標楷體" w:hint="eastAsia"/>
                <w:sz w:val="32"/>
                <w:szCs w:val="32"/>
              </w:rPr>
              <w:t>，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期滿無息退還，中途終止合約或經通知三次未能至本監回收時，本社將自動終止合約並沒收其履約保證金。</w:t>
            </w:r>
          </w:p>
        </w:tc>
      </w:tr>
      <w:tr w:rsidR="004E2BB3" w:rsidTr="00780D41">
        <w:trPr>
          <w:cantSplit/>
          <w:trHeight w:val="4952"/>
        </w:trPr>
        <w:tc>
          <w:tcPr>
            <w:tcW w:w="948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6EC6" w:rsidRDefault="00216EC6" w:rsidP="00DE1168">
            <w:pPr>
              <w:tabs>
                <w:tab w:val="left" w:pos="4920"/>
              </w:tabs>
              <w:spacing w:beforeLines="20" w:before="72"/>
              <w:jc w:val="both"/>
              <w:rPr>
                <w:rFonts w:ascii="標楷體" w:eastAsia="標楷體"/>
                <w:sz w:val="16"/>
                <w:szCs w:val="16"/>
              </w:rPr>
            </w:pPr>
          </w:p>
          <w:p w:rsidR="00216EC6" w:rsidRPr="00216EC6" w:rsidRDefault="004E2BB3" w:rsidP="00DE1168">
            <w:pPr>
              <w:tabs>
                <w:tab w:val="left" w:pos="4920"/>
              </w:tabs>
              <w:spacing w:beforeLines="20" w:before="72"/>
              <w:jc w:val="both"/>
              <w:rPr>
                <w:rFonts w:ascii="標楷體" w:eastAsia="標楷體"/>
                <w:sz w:val="36"/>
                <w:szCs w:val="36"/>
              </w:rPr>
            </w:pPr>
            <w:r w:rsidRPr="00216EC6">
              <w:rPr>
                <w:rFonts w:ascii="標楷體" w:eastAsia="標楷體" w:hint="eastAsia"/>
                <w:sz w:val="36"/>
                <w:szCs w:val="36"/>
              </w:rPr>
              <w:t>投標廠商名稱：</w:t>
            </w:r>
            <w:r w:rsidR="0029532C" w:rsidRPr="00216EC6">
              <w:rPr>
                <w:rFonts w:ascii="標楷體" w:eastAsia="標楷體" w:hint="eastAsia"/>
                <w:sz w:val="36"/>
                <w:szCs w:val="36"/>
              </w:rPr>
              <w:t xml:space="preserve">               </w:t>
            </w:r>
            <w:r w:rsidR="008828EB" w:rsidRPr="00216EC6">
              <w:rPr>
                <w:rFonts w:ascii="標楷體" w:eastAsia="標楷體" w:hint="eastAsia"/>
                <w:sz w:val="36"/>
                <w:szCs w:val="36"/>
              </w:rPr>
              <w:t xml:space="preserve">      </w:t>
            </w:r>
            <w:r w:rsidR="001E48CA">
              <w:rPr>
                <w:rFonts w:ascii="標楷體" w:eastAsia="標楷體" w:hint="eastAsia"/>
                <w:sz w:val="36"/>
                <w:szCs w:val="36"/>
              </w:rPr>
              <w:t xml:space="preserve">        </w:t>
            </w:r>
            <w:r w:rsidR="0029532C" w:rsidRPr="00216EC6">
              <w:rPr>
                <w:rFonts w:ascii="標楷體" w:eastAsia="標楷體" w:hint="eastAsia"/>
                <w:sz w:val="36"/>
                <w:szCs w:val="36"/>
              </w:rPr>
              <w:t>（簽章）</w:t>
            </w:r>
          </w:p>
          <w:p w:rsidR="001E48CA" w:rsidRDefault="001E48CA" w:rsidP="00DE1168">
            <w:pPr>
              <w:tabs>
                <w:tab w:val="left" w:pos="4920"/>
              </w:tabs>
              <w:spacing w:beforeLines="20" w:before="72"/>
              <w:jc w:val="both"/>
              <w:rPr>
                <w:rFonts w:ascii="標楷體" w:eastAsia="標楷體"/>
                <w:sz w:val="16"/>
                <w:szCs w:val="16"/>
              </w:rPr>
            </w:pPr>
          </w:p>
          <w:p w:rsidR="0029532C" w:rsidRPr="00216EC6" w:rsidRDefault="0029532C" w:rsidP="00DE1168">
            <w:pPr>
              <w:tabs>
                <w:tab w:val="left" w:pos="4920"/>
              </w:tabs>
              <w:spacing w:beforeLines="20" w:before="72"/>
              <w:jc w:val="both"/>
              <w:rPr>
                <w:rFonts w:ascii="標楷體" w:eastAsia="標楷體"/>
                <w:sz w:val="36"/>
                <w:szCs w:val="36"/>
              </w:rPr>
            </w:pPr>
            <w:r w:rsidRPr="00216EC6">
              <w:rPr>
                <w:rFonts w:ascii="標楷體" w:eastAsia="標楷體" w:hint="eastAsia"/>
                <w:sz w:val="36"/>
                <w:szCs w:val="36"/>
              </w:rPr>
              <w:t>統一編號：</w:t>
            </w:r>
          </w:p>
          <w:p w:rsidR="001E48CA" w:rsidRDefault="001E48CA" w:rsidP="00DE1168">
            <w:pPr>
              <w:tabs>
                <w:tab w:val="left" w:pos="4920"/>
              </w:tabs>
              <w:spacing w:beforeLines="20" w:before="72"/>
              <w:jc w:val="both"/>
              <w:rPr>
                <w:rFonts w:ascii="標楷體" w:eastAsia="標楷體"/>
                <w:sz w:val="16"/>
                <w:szCs w:val="16"/>
              </w:rPr>
            </w:pPr>
          </w:p>
          <w:p w:rsidR="0029532C" w:rsidRPr="00216EC6" w:rsidRDefault="0029532C" w:rsidP="00DE1168">
            <w:pPr>
              <w:tabs>
                <w:tab w:val="left" w:pos="4920"/>
              </w:tabs>
              <w:spacing w:beforeLines="20" w:before="72"/>
              <w:jc w:val="both"/>
              <w:rPr>
                <w:rFonts w:ascii="標楷體" w:eastAsia="標楷體"/>
                <w:sz w:val="36"/>
                <w:szCs w:val="36"/>
              </w:rPr>
            </w:pPr>
            <w:r w:rsidRPr="00216EC6">
              <w:rPr>
                <w:rFonts w:ascii="標楷體" w:eastAsia="標楷體" w:hint="eastAsia"/>
                <w:sz w:val="36"/>
                <w:szCs w:val="36"/>
              </w:rPr>
              <w:t xml:space="preserve">負責人：             </w:t>
            </w:r>
            <w:r w:rsidR="008828EB" w:rsidRPr="00216EC6">
              <w:rPr>
                <w:rFonts w:ascii="標楷體" w:eastAsia="標楷體" w:hint="eastAsia"/>
                <w:sz w:val="36"/>
                <w:szCs w:val="36"/>
              </w:rPr>
              <w:t xml:space="preserve">             </w:t>
            </w:r>
            <w:r w:rsidRPr="00216EC6">
              <w:rPr>
                <w:rFonts w:ascii="標楷體" w:eastAsia="標楷體" w:hint="eastAsia"/>
                <w:sz w:val="36"/>
                <w:szCs w:val="36"/>
              </w:rPr>
              <w:t xml:space="preserve"> </w:t>
            </w:r>
            <w:r w:rsidR="001E48CA">
              <w:rPr>
                <w:rFonts w:ascii="標楷體" w:eastAsia="標楷體" w:hint="eastAsia"/>
                <w:sz w:val="36"/>
                <w:szCs w:val="36"/>
              </w:rPr>
              <w:t xml:space="preserve">        </w:t>
            </w:r>
            <w:r w:rsidRPr="00216EC6">
              <w:rPr>
                <w:rFonts w:ascii="標楷體" w:eastAsia="標楷體" w:hint="eastAsia"/>
                <w:sz w:val="36"/>
                <w:szCs w:val="36"/>
              </w:rPr>
              <w:t>（簽章）</w:t>
            </w:r>
          </w:p>
          <w:p w:rsidR="001E48CA" w:rsidRDefault="001E48CA" w:rsidP="00DE1168">
            <w:pPr>
              <w:tabs>
                <w:tab w:val="left" w:pos="4920"/>
              </w:tabs>
              <w:spacing w:beforeLines="20" w:before="72"/>
              <w:jc w:val="both"/>
              <w:rPr>
                <w:rFonts w:ascii="標楷體" w:eastAsia="標楷體"/>
                <w:sz w:val="16"/>
                <w:szCs w:val="16"/>
              </w:rPr>
            </w:pPr>
          </w:p>
          <w:p w:rsidR="0029532C" w:rsidRPr="00216EC6" w:rsidRDefault="0029532C" w:rsidP="00DE1168">
            <w:pPr>
              <w:tabs>
                <w:tab w:val="left" w:pos="4920"/>
              </w:tabs>
              <w:spacing w:beforeLines="20" w:before="72"/>
              <w:jc w:val="both"/>
              <w:rPr>
                <w:rFonts w:ascii="標楷體" w:eastAsia="標楷體"/>
                <w:sz w:val="36"/>
                <w:szCs w:val="36"/>
              </w:rPr>
            </w:pPr>
            <w:r w:rsidRPr="00216EC6">
              <w:rPr>
                <w:rFonts w:ascii="標楷體" w:eastAsia="標楷體" w:hint="eastAsia"/>
                <w:sz w:val="36"/>
                <w:szCs w:val="36"/>
              </w:rPr>
              <w:t>地址：</w:t>
            </w:r>
          </w:p>
          <w:p w:rsidR="00EA0CEF" w:rsidRDefault="00EA0CEF" w:rsidP="00DE1168">
            <w:pPr>
              <w:tabs>
                <w:tab w:val="left" w:pos="4920"/>
              </w:tabs>
              <w:spacing w:beforeLines="20" w:before="72"/>
              <w:jc w:val="both"/>
              <w:rPr>
                <w:rFonts w:ascii="標楷體" w:eastAsia="標楷體"/>
                <w:sz w:val="16"/>
                <w:szCs w:val="16"/>
              </w:rPr>
            </w:pPr>
          </w:p>
          <w:p w:rsidR="0029532C" w:rsidRDefault="0029532C" w:rsidP="00DE1168">
            <w:pPr>
              <w:tabs>
                <w:tab w:val="left" w:pos="4920"/>
              </w:tabs>
              <w:spacing w:beforeLines="20" w:before="72"/>
              <w:jc w:val="both"/>
              <w:rPr>
                <w:rFonts w:ascii="標楷體" w:eastAsia="標楷體"/>
                <w:sz w:val="16"/>
                <w:szCs w:val="16"/>
              </w:rPr>
            </w:pPr>
            <w:r w:rsidRPr="00216EC6">
              <w:rPr>
                <w:rFonts w:ascii="標楷體" w:eastAsia="標楷體" w:hint="eastAsia"/>
                <w:sz w:val="36"/>
                <w:szCs w:val="36"/>
              </w:rPr>
              <w:t>電話:</w:t>
            </w:r>
          </w:p>
          <w:p w:rsidR="00A56140" w:rsidRPr="00A56140" w:rsidRDefault="00A56140" w:rsidP="00DE1168">
            <w:pPr>
              <w:tabs>
                <w:tab w:val="left" w:pos="4920"/>
              </w:tabs>
              <w:spacing w:beforeLines="20" w:before="72"/>
              <w:jc w:val="both"/>
              <w:rPr>
                <w:rFonts w:ascii="標楷體" w:eastAsia="標楷體"/>
                <w:sz w:val="16"/>
                <w:szCs w:val="16"/>
              </w:rPr>
            </w:pPr>
          </w:p>
          <w:p w:rsidR="0029532C" w:rsidRDefault="0029532C" w:rsidP="00DE1168">
            <w:pPr>
              <w:tabs>
                <w:tab w:val="left" w:pos="4920"/>
              </w:tabs>
              <w:spacing w:beforeLines="20" w:before="72"/>
              <w:jc w:val="both"/>
              <w:rPr>
                <w:rFonts w:ascii="標楷體" w:eastAsia="標楷體"/>
                <w:sz w:val="32"/>
              </w:rPr>
            </w:pPr>
            <w:r w:rsidRPr="00216EC6">
              <w:rPr>
                <w:rFonts w:ascii="標楷體" w:eastAsia="標楷體" w:hint="eastAsia"/>
                <w:sz w:val="36"/>
                <w:szCs w:val="36"/>
              </w:rPr>
              <w:t>傳真：</w:t>
            </w:r>
          </w:p>
        </w:tc>
      </w:tr>
    </w:tbl>
    <w:p w:rsidR="007B2E1B" w:rsidRDefault="007B2E1B" w:rsidP="00DC34E1"/>
    <w:sectPr w:rsidR="007B2E1B" w:rsidSect="0082091C">
      <w:pgSz w:w="11906" w:h="16838"/>
      <w:pgMar w:top="102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EDD" w:rsidRDefault="009A0EDD" w:rsidP="008D16C1">
      <w:r>
        <w:separator/>
      </w:r>
    </w:p>
  </w:endnote>
  <w:endnote w:type="continuationSeparator" w:id="0">
    <w:p w:rsidR="009A0EDD" w:rsidRDefault="009A0EDD" w:rsidP="008D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EDD" w:rsidRDefault="009A0EDD" w:rsidP="008D16C1">
      <w:r>
        <w:separator/>
      </w:r>
    </w:p>
  </w:footnote>
  <w:footnote w:type="continuationSeparator" w:id="0">
    <w:p w:rsidR="009A0EDD" w:rsidRDefault="009A0EDD" w:rsidP="008D1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1717B"/>
    <w:multiLevelType w:val="singleLevel"/>
    <w:tmpl w:val="F59ADA3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1" w15:restartNumberingAfterBreak="0">
    <w:nsid w:val="517004F8"/>
    <w:multiLevelType w:val="singleLevel"/>
    <w:tmpl w:val="F59ADA3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C9"/>
    <w:rsid w:val="000530B7"/>
    <w:rsid w:val="0005595B"/>
    <w:rsid w:val="00085168"/>
    <w:rsid w:val="000A06BC"/>
    <w:rsid w:val="000E43D0"/>
    <w:rsid w:val="001E48CA"/>
    <w:rsid w:val="001F5EBD"/>
    <w:rsid w:val="00216EC6"/>
    <w:rsid w:val="0029532C"/>
    <w:rsid w:val="002A0D7C"/>
    <w:rsid w:val="002B44EB"/>
    <w:rsid w:val="003238F5"/>
    <w:rsid w:val="00323C46"/>
    <w:rsid w:val="0037509B"/>
    <w:rsid w:val="003E0D05"/>
    <w:rsid w:val="003F127E"/>
    <w:rsid w:val="004C1572"/>
    <w:rsid w:val="004E2BB3"/>
    <w:rsid w:val="004F0256"/>
    <w:rsid w:val="00554FE2"/>
    <w:rsid w:val="006705C5"/>
    <w:rsid w:val="0067296B"/>
    <w:rsid w:val="007125EA"/>
    <w:rsid w:val="00727ABB"/>
    <w:rsid w:val="00731C5C"/>
    <w:rsid w:val="007476F6"/>
    <w:rsid w:val="0075097D"/>
    <w:rsid w:val="0076278F"/>
    <w:rsid w:val="00780D41"/>
    <w:rsid w:val="00781BC4"/>
    <w:rsid w:val="00795159"/>
    <w:rsid w:val="007B2E1B"/>
    <w:rsid w:val="007D6924"/>
    <w:rsid w:val="00801D22"/>
    <w:rsid w:val="0082091C"/>
    <w:rsid w:val="00873F77"/>
    <w:rsid w:val="00875A5F"/>
    <w:rsid w:val="008779F6"/>
    <w:rsid w:val="008828EB"/>
    <w:rsid w:val="008A0C24"/>
    <w:rsid w:val="008B5EA1"/>
    <w:rsid w:val="008D16C1"/>
    <w:rsid w:val="008F5A3D"/>
    <w:rsid w:val="00954835"/>
    <w:rsid w:val="00986E94"/>
    <w:rsid w:val="009920BB"/>
    <w:rsid w:val="009A0EDD"/>
    <w:rsid w:val="009D2C71"/>
    <w:rsid w:val="009D7D82"/>
    <w:rsid w:val="00A56140"/>
    <w:rsid w:val="00A929C9"/>
    <w:rsid w:val="00AF41C4"/>
    <w:rsid w:val="00B27AB0"/>
    <w:rsid w:val="00B3170D"/>
    <w:rsid w:val="00BA02E0"/>
    <w:rsid w:val="00BA2B52"/>
    <w:rsid w:val="00BB1550"/>
    <w:rsid w:val="00C92418"/>
    <w:rsid w:val="00CA379E"/>
    <w:rsid w:val="00CA7F8B"/>
    <w:rsid w:val="00CD003C"/>
    <w:rsid w:val="00CF1360"/>
    <w:rsid w:val="00CF35AD"/>
    <w:rsid w:val="00D12339"/>
    <w:rsid w:val="00D17C66"/>
    <w:rsid w:val="00D54081"/>
    <w:rsid w:val="00DA636A"/>
    <w:rsid w:val="00DC054D"/>
    <w:rsid w:val="00DC299D"/>
    <w:rsid w:val="00DC34E1"/>
    <w:rsid w:val="00DD7FC9"/>
    <w:rsid w:val="00DE1168"/>
    <w:rsid w:val="00DE712E"/>
    <w:rsid w:val="00DF5880"/>
    <w:rsid w:val="00E53D4F"/>
    <w:rsid w:val="00E63632"/>
    <w:rsid w:val="00E760BB"/>
    <w:rsid w:val="00EA0CEF"/>
    <w:rsid w:val="00EB57C0"/>
    <w:rsid w:val="00EF5A27"/>
    <w:rsid w:val="00F133C5"/>
    <w:rsid w:val="00F22A09"/>
    <w:rsid w:val="00F971D8"/>
    <w:rsid w:val="00FA52BB"/>
    <w:rsid w:val="00FB1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37BA3D"/>
  <w15:docId w15:val="{B60B982E-9080-4CA5-9FAB-A37DE0F4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91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82091C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7F8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D16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D16C1"/>
    <w:rPr>
      <w:kern w:val="2"/>
    </w:rPr>
  </w:style>
  <w:style w:type="paragraph" w:styleId="a6">
    <w:name w:val="footer"/>
    <w:basedOn w:val="a"/>
    <w:link w:val="a7"/>
    <w:rsid w:val="008D16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D16C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402</Characters>
  <Application>Microsoft Office Word</Application>
  <DocSecurity>0</DocSecurity>
  <Lines>3</Lines>
  <Paragraphs>1</Paragraphs>
  <ScaleCrop>false</ScaleCrop>
  <Company>TAICHUNG JELL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台灣台中監獄員工消費合作社香煙類比價單</dc:title>
  <dc:creator>TAICHUNG JELL</dc:creator>
  <cp:lastModifiedBy>曾志申</cp:lastModifiedBy>
  <cp:revision>4</cp:revision>
  <cp:lastPrinted>2025-01-14T01:27:00Z</cp:lastPrinted>
  <dcterms:created xsi:type="dcterms:W3CDTF">2025-01-11T03:24:00Z</dcterms:created>
  <dcterms:modified xsi:type="dcterms:W3CDTF">2025-01-14T01:31:00Z</dcterms:modified>
</cp:coreProperties>
</file>